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82" w:rsidRPr="00356EC5" w:rsidRDefault="00D44C02" w:rsidP="000C3C82">
      <w:pPr>
        <w:ind w:left="-142"/>
        <w:jc w:val="center"/>
        <w:rPr>
          <w:rFonts w:ascii="Comic Sans MS" w:hAnsi="Comic Sans MS"/>
          <w:b/>
          <w:sz w:val="40"/>
          <w:szCs w:val="40"/>
        </w:rPr>
      </w:pPr>
      <w:r w:rsidRPr="00356EC5">
        <w:rPr>
          <w:rFonts w:ascii="Comic Sans MS" w:hAnsi="Comic Sans MS"/>
          <w:b/>
          <w:sz w:val="40"/>
          <w:szCs w:val="40"/>
        </w:rPr>
        <w:t>КАКО ИЗАБРАТИ ОДГОВАРАЈУЋУ СРЕДЊУ ШКОЛУ</w:t>
      </w:r>
    </w:p>
    <w:p w:rsidR="00427F00" w:rsidRDefault="00527A46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Крај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основне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синоним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доношење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првих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важних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одлука</w:t>
      </w:r>
      <w:proofErr w:type="spellEnd"/>
      <w:r>
        <w:rPr>
          <w:rFonts w:ascii="Comic Sans MS" w:hAnsi="Comic Sans MS"/>
          <w:sz w:val="24"/>
          <w:szCs w:val="24"/>
        </w:rPr>
        <w:t xml:space="preserve"> у </w:t>
      </w:r>
      <w:proofErr w:type="spellStart"/>
      <w:r>
        <w:rPr>
          <w:rFonts w:ascii="Comic Sans MS" w:hAnsi="Comic Sans MS"/>
          <w:sz w:val="24"/>
          <w:szCs w:val="24"/>
        </w:rPr>
        <w:t>животу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У питању је период када се многи осмаци суочавају са питањем-</w:t>
      </w:r>
      <w:r>
        <w:rPr>
          <w:rFonts w:ascii="Comic Sans MS" w:hAnsi="Comic Sans MS"/>
          <w:b/>
          <w:sz w:val="24"/>
          <w:szCs w:val="24"/>
        </w:rPr>
        <w:t>како изабрати одговарајућу средњу школу?</w:t>
      </w:r>
      <w:r>
        <w:rPr>
          <w:rFonts w:ascii="Comic Sans MS" w:hAnsi="Comic Sans MS"/>
          <w:b/>
          <w:i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Ученици који завршавају основну школу и одлучују се за наставак школовања, одлуке о одабиру будућег занимања треба да донесу промишљено и стрпљиво. Ова одлука никако не би требало да буде сплет случајних околности</w:t>
      </w:r>
      <w:r w:rsidR="00EE717E">
        <w:rPr>
          <w:rFonts w:ascii="Comic Sans MS" w:hAnsi="Comic Sans MS"/>
          <w:sz w:val="24"/>
          <w:szCs w:val="24"/>
        </w:rPr>
        <w:t>.</w:t>
      </w:r>
    </w:p>
    <w:p w:rsidR="00356EC5" w:rsidRDefault="00356EC5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Осмаци имају још много дилема-да ли уписати средњу стручну школу или гимназију, да ли се повиновати жељи родитеља или пратити своје афинитете, шта ако се после гимназије не заврши факултет итд.</w:t>
      </w:r>
    </w:p>
    <w:p w:rsidR="00356EC5" w:rsidRDefault="00356EC5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Верујемо да ће наредни редови и те како бити од користи будућим средњошколцима, али и њиховим родитељима, и разрешити им многе дилеме и предрасуде у вези са одабиром одговарајуће средње школе.</w:t>
      </w:r>
    </w:p>
    <w:p w:rsidR="00356EC5" w:rsidRDefault="00356EC5" w:rsidP="00527A46">
      <w:pPr>
        <w:jc w:val="both"/>
        <w:rPr>
          <w:rFonts w:ascii="Comic Sans MS" w:hAnsi="Comic Sans MS"/>
          <w:sz w:val="24"/>
          <w:szCs w:val="24"/>
        </w:rPr>
      </w:pPr>
    </w:p>
    <w:p w:rsidR="00E5522E" w:rsidRDefault="00E5522E" w:rsidP="00E5522E">
      <w:pPr>
        <w:jc w:val="both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Уметничке</w:t>
      </w:r>
      <w:proofErr w:type="spellEnd"/>
      <w:r>
        <w:rPr>
          <w:rFonts w:ascii="Comic Sans MS" w:hAnsi="Comic Sans MS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sz w:val="48"/>
          <w:szCs w:val="48"/>
        </w:rPr>
        <w:t>школе</w:t>
      </w:r>
      <w:proofErr w:type="spellEnd"/>
    </w:p>
    <w:p w:rsidR="00E5522E" w:rsidRPr="00E44AF9" w:rsidRDefault="00E5522E" w:rsidP="00E5522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Уметничке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такође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припремају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ученике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даље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школовање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определе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гимназију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талентовани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ученици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са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нарочито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израженим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уметничким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склоностима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најчешће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бирају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ову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врту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чије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похађање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такође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траје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три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или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четири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године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Музичке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уметничке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ликовне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области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дизајн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или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уметнички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занати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само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неки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од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примера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уметничких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школа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Поред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завршног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испита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који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полажу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сви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ученици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који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завршавају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основну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школу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проверавају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се</w:t>
      </w:r>
      <w:proofErr w:type="spellEnd"/>
      <w:r>
        <w:rPr>
          <w:rFonts w:ascii="Comic Sans MS" w:hAnsi="Comic Sans MS"/>
          <w:sz w:val="24"/>
          <w:szCs w:val="24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</w:rPr>
        <w:t>посебне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способности</w:t>
      </w:r>
      <w:proofErr w:type="spellEnd"/>
      <w:r>
        <w:rPr>
          <w:rFonts w:ascii="Comic Sans MS" w:hAnsi="Comic Sans MS"/>
          <w:sz w:val="24"/>
          <w:szCs w:val="24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</w:rPr>
        <w:t>вештине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таленат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уметност</w:t>
      </w:r>
      <w:proofErr w:type="spellEnd"/>
      <w:r>
        <w:rPr>
          <w:rFonts w:ascii="Comic Sans MS" w:hAnsi="Comic Sans MS"/>
          <w:sz w:val="24"/>
          <w:szCs w:val="24"/>
        </w:rPr>
        <w:t>).</w:t>
      </w:r>
      <w:proofErr w:type="gramEnd"/>
    </w:p>
    <w:p w:rsidR="000C3C82" w:rsidRDefault="000C3C82" w:rsidP="00527A46">
      <w:pPr>
        <w:jc w:val="both"/>
        <w:rPr>
          <w:rFonts w:ascii="Comic Sans MS" w:hAnsi="Comic Sans MS"/>
          <w:sz w:val="24"/>
          <w:szCs w:val="24"/>
        </w:rPr>
      </w:pPr>
    </w:p>
    <w:p w:rsidR="000C3C82" w:rsidRDefault="000C3C82" w:rsidP="00527A46">
      <w:pPr>
        <w:jc w:val="both"/>
        <w:rPr>
          <w:rFonts w:ascii="Comic Sans MS" w:hAnsi="Comic Sans MS"/>
          <w:sz w:val="24"/>
          <w:szCs w:val="24"/>
        </w:rPr>
      </w:pPr>
    </w:p>
    <w:p w:rsidR="000C3C82" w:rsidRDefault="000C3C82" w:rsidP="00527A46">
      <w:pPr>
        <w:jc w:val="both"/>
        <w:rPr>
          <w:rFonts w:ascii="Comic Sans MS" w:hAnsi="Comic Sans MS"/>
          <w:sz w:val="24"/>
          <w:szCs w:val="24"/>
          <w:lang/>
        </w:rPr>
      </w:pPr>
    </w:p>
    <w:p w:rsidR="00E5522E" w:rsidRPr="00E5522E" w:rsidRDefault="00E5522E" w:rsidP="00527A46">
      <w:pPr>
        <w:jc w:val="both"/>
        <w:rPr>
          <w:rFonts w:ascii="Comic Sans MS" w:hAnsi="Comic Sans MS"/>
          <w:sz w:val="24"/>
          <w:szCs w:val="24"/>
          <w:lang/>
        </w:rPr>
      </w:pPr>
    </w:p>
    <w:p w:rsidR="001C51B3" w:rsidRPr="00E44AF9" w:rsidRDefault="001C51B3" w:rsidP="00527A46">
      <w:pPr>
        <w:jc w:val="both"/>
        <w:rPr>
          <w:rFonts w:ascii="Comic Sans MS" w:hAnsi="Comic Sans MS"/>
          <w:sz w:val="36"/>
          <w:szCs w:val="36"/>
        </w:rPr>
      </w:pPr>
      <w:proofErr w:type="spellStart"/>
      <w:proofErr w:type="gramStart"/>
      <w:r w:rsidRPr="00E44AF9">
        <w:rPr>
          <w:rFonts w:ascii="Comic Sans MS" w:hAnsi="Comic Sans MS"/>
          <w:sz w:val="36"/>
          <w:szCs w:val="36"/>
        </w:rPr>
        <w:lastRenderedPageBreak/>
        <w:t>Како</w:t>
      </w:r>
      <w:proofErr w:type="spellEnd"/>
      <w:r w:rsidRPr="00E44AF9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E44AF9">
        <w:rPr>
          <w:rFonts w:ascii="Comic Sans MS" w:hAnsi="Comic Sans MS"/>
          <w:sz w:val="36"/>
          <w:szCs w:val="36"/>
        </w:rPr>
        <w:t>донети</w:t>
      </w:r>
      <w:proofErr w:type="spellEnd"/>
      <w:r w:rsidRPr="00E44AF9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E44AF9">
        <w:rPr>
          <w:rFonts w:ascii="Comic Sans MS" w:hAnsi="Comic Sans MS"/>
          <w:sz w:val="36"/>
          <w:szCs w:val="36"/>
        </w:rPr>
        <w:t>одлуку</w:t>
      </w:r>
      <w:proofErr w:type="spellEnd"/>
      <w:r w:rsidRPr="00E44AF9">
        <w:rPr>
          <w:rFonts w:ascii="Comic Sans MS" w:hAnsi="Comic Sans MS"/>
          <w:sz w:val="36"/>
          <w:szCs w:val="36"/>
        </w:rPr>
        <w:t xml:space="preserve"> и кога питати за савет?</w:t>
      </w:r>
      <w:proofErr w:type="gramEnd"/>
    </w:p>
    <w:p w:rsidR="001C51B3" w:rsidRDefault="001C51B3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Приликом доношења одлуке о избору будуће средње школе, многи осмаци се воде погрешним разлозима (близина школе, повиновање жељи родитеља, упис школе коју уписују њихови пријатељи и сл.)</w:t>
      </w:r>
      <w:r w:rsidR="002E2FF7">
        <w:rPr>
          <w:rFonts w:ascii="Comic Sans MS" w:hAnsi="Comic Sans MS"/>
          <w:sz w:val="24"/>
          <w:szCs w:val="24"/>
        </w:rPr>
        <w:t xml:space="preserve">. </w:t>
      </w:r>
    </w:p>
    <w:p w:rsidR="001C51B3" w:rsidRDefault="002E2FF7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Саветовање са родитељима и члановима породице који их најбоље познају и те како може помоћи деци која имају дилему-</w:t>
      </w:r>
      <w:r>
        <w:rPr>
          <w:rFonts w:ascii="Comic Sans MS" w:hAnsi="Comic Sans MS"/>
          <w:b/>
          <w:sz w:val="24"/>
          <w:szCs w:val="24"/>
        </w:rPr>
        <w:t xml:space="preserve">како изабрати одговарајућу средњу школу. </w:t>
      </w:r>
      <w:r>
        <w:rPr>
          <w:rFonts w:ascii="Comic Sans MS" w:hAnsi="Comic Sans MS"/>
          <w:sz w:val="24"/>
          <w:szCs w:val="24"/>
        </w:rPr>
        <w:t>Ипак, ово се не сме претворити у пуко повиновање жељи родитеља. Радити посао који волимо највеће је задовољство, стога одлука о будућем занимању треба да буде у складу са жељама и потребама ученика који ће се тим занимањем једног дана и бавити.</w:t>
      </w:r>
    </w:p>
    <w:p w:rsidR="002E2FF7" w:rsidRDefault="002E2FF7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Осмаци могу питати за савет и своје наставнике, који најбоље знају у којим занимањима користе знања из одређених предмета, а могу се посаветовати и са школским педагогом, који ће их информисати о школама, условима уписа и сл. Помоћ у одлучивању могу им пружити и старији дугови и познаници који ће им пренети своје утиске.</w:t>
      </w:r>
    </w:p>
    <w:p w:rsidR="002E2FF7" w:rsidRPr="002E2FF7" w:rsidRDefault="002E2FF7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На часовима одељењског старешине реалиизује се програм професионалне оријентације, као и у служби запошљавања у Врању у оквиру професионалне оријентације ученицима може много помоћи у доношењу одлуке, јер захваљујући саветима које нуде, ученици могу прецизније сагледати своје </w:t>
      </w:r>
      <w:r w:rsidR="0010552B">
        <w:rPr>
          <w:rFonts w:ascii="Comic Sans MS" w:hAnsi="Comic Sans MS"/>
          <w:sz w:val="24"/>
          <w:szCs w:val="24"/>
        </w:rPr>
        <w:t xml:space="preserve">способности, могућности и таленте. Интересовања ученика, особине личности, здравствено стање и радне навике главни су фактори које треба имати у виду приликом одабира правог занимања. </w:t>
      </w:r>
    </w:p>
    <w:p w:rsidR="00E5522E" w:rsidRDefault="00E5522E" w:rsidP="00E5522E">
      <w:pPr>
        <w:jc w:val="both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sz w:val="48"/>
          <w:szCs w:val="48"/>
        </w:rPr>
        <w:t>Средње</w:t>
      </w:r>
      <w:proofErr w:type="spellEnd"/>
      <w:r>
        <w:rPr>
          <w:rFonts w:ascii="Comic Sans MS" w:hAnsi="Comic Sans MS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sz w:val="48"/>
          <w:szCs w:val="48"/>
        </w:rPr>
        <w:t>стручне</w:t>
      </w:r>
      <w:proofErr w:type="spellEnd"/>
      <w:r>
        <w:rPr>
          <w:rFonts w:ascii="Comic Sans MS" w:hAnsi="Comic Sans MS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sz w:val="48"/>
          <w:szCs w:val="48"/>
        </w:rPr>
        <w:t>школе</w:t>
      </w:r>
      <w:proofErr w:type="spellEnd"/>
    </w:p>
    <w:p w:rsidR="00E5522E" w:rsidRDefault="00E5522E" w:rsidP="00E5522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ученици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немају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афинитета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наставак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школовања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након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средњошколског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образовања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најбоље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определити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стручну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( у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зависности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од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образовног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профила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школовање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траје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три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или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четири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године</w:t>
      </w:r>
      <w:proofErr w:type="spellEnd"/>
      <w:r>
        <w:rPr>
          <w:rFonts w:ascii="Comic Sans MS" w:hAnsi="Comic Sans MS"/>
          <w:sz w:val="24"/>
          <w:szCs w:val="24"/>
        </w:rPr>
        <w:t xml:space="preserve">).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Ово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посебо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важи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ако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њихова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интересовања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већ</w:t>
      </w:r>
      <w:proofErr w:type="spellEnd"/>
      <w:r>
        <w:rPr>
          <w:rFonts w:ascii="Comic Sans MS" w:hAnsi="Comic Sans MS"/>
          <w:sz w:val="24"/>
          <w:szCs w:val="24"/>
        </w:rPr>
        <w:t xml:space="preserve"> у </w:t>
      </w:r>
      <w:proofErr w:type="spellStart"/>
      <w:r>
        <w:rPr>
          <w:rFonts w:ascii="Comic Sans MS" w:hAnsi="Comic Sans MS"/>
          <w:sz w:val="24"/>
          <w:szCs w:val="24"/>
        </w:rPr>
        <w:t>том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узрасту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вуку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некој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одређеној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области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која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подразумева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обавезан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наставак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школовања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То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наравно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значи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им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заврше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стручну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школу</w:t>
      </w:r>
      <w:proofErr w:type="spellEnd"/>
      <w:r>
        <w:rPr>
          <w:rFonts w:ascii="Comic Sans MS" w:hAnsi="Comic Sans MS"/>
          <w:sz w:val="24"/>
          <w:szCs w:val="24"/>
        </w:rPr>
        <w:t xml:space="preserve"> а </w:t>
      </w:r>
      <w:proofErr w:type="spellStart"/>
      <w:r>
        <w:rPr>
          <w:rFonts w:ascii="Comic Sans MS" w:hAnsi="Comic Sans MS"/>
          <w:sz w:val="24"/>
          <w:szCs w:val="24"/>
        </w:rPr>
        <w:t>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гимназију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врата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факултета</w:t>
      </w:r>
      <w:proofErr w:type="spellEnd"/>
      <w:r>
        <w:rPr>
          <w:rFonts w:ascii="Comic Sans MS" w:hAnsi="Comic Sans MS"/>
          <w:sz w:val="24"/>
          <w:szCs w:val="24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</w:rPr>
        <w:t>виших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затворена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Напротив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њихови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циљеви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јасни</w:t>
      </w:r>
      <w:proofErr w:type="spellEnd"/>
      <w:r>
        <w:rPr>
          <w:rFonts w:ascii="Comic Sans MS" w:hAnsi="Comic Sans MS"/>
          <w:sz w:val="24"/>
          <w:szCs w:val="24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</w:rPr>
        <w:t>већ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тада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знају</w:t>
      </w:r>
      <w:proofErr w:type="spellEnd"/>
      <w:r>
        <w:rPr>
          <w:rFonts w:ascii="Comic Sans MS" w:hAnsi="Comic Sans MS"/>
          <w:sz w:val="24"/>
          <w:szCs w:val="24"/>
        </w:rPr>
        <w:t xml:space="preserve"> у </w:t>
      </w:r>
      <w:proofErr w:type="spellStart"/>
      <w:r>
        <w:rPr>
          <w:rFonts w:ascii="Comic Sans MS" w:hAnsi="Comic Sans MS"/>
          <w:sz w:val="24"/>
          <w:szCs w:val="24"/>
        </w:rPr>
        <w:t>ком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смеру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ће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ићи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њихово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даље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образовање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ово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чак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може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бити</w:t>
      </w:r>
      <w:proofErr w:type="spellEnd"/>
      <w:r>
        <w:rPr>
          <w:rFonts w:ascii="Comic Sans MS" w:hAnsi="Comic Sans MS"/>
          <w:sz w:val="24"/>
          <w:szCs w:val="24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</w:rPr>
        <w:t>предност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приликом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уписа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факултет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Ипак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желе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касније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студирају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медицину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то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неће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бити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могуће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након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завршене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средње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економске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нпр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Али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зато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уколико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касније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определе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за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студије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економије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са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својим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предзнањем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ће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бити</w:t>
      </w:r>
      <w:proofErr w:type="spellEnd"/>
      <w:r>
        <w:rPr>
          <w:rFonts w:ascii="Comic Sans MS" w:hAnsi="Comic Sans MS"/>
          <w:sz w:val="24"/>
          <w:szCs w:val="24"/>
        </w:rPr>
        <w:t xml:space="preserve"> у </w:t>
      </w:r>
      <w:proofErr w:type="spellStart"/>
      <w:r>
        <w:rPr>
          <w:rFonts w:ascii="Comic Sans MS" w:hAnsi="Comic Sans MS"/>
          <w:sz w:val="24"/>
          <w:szCs w:val="24"/>
        </w:rPr>
        <w:t>предности</w:t>
      </w:r>
      <w:proofErr w:type="spellEnd"/>
      <w:r>
        <w:rPr>
          <w:rFonts w:ascii="Comic Sans MS" w:hAnsi="Comic Sans MS"/>
          <w:sz w:val="24"/>
          <w:szCs w:val="24"/>
        </w:rPr>
        <w:t xml:space="preserve"> у </w:t>
      </w:r>
      <w:proofErr w:type="spellStart"/>
      <w:r>
        <w:rPr>
          <w:rFonts w:ascii="Comic Sans MS" w:hAnsi="Comic Sans MS"/>
          <w:sz w:val="24"/>
          <w:szCs w:val="24"/>
        </w:rPr>
        <w:t>односу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нпр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гимназијалце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>.</w:t>
      </w:r>
    </w:p>
    <w:p w:rsidR="000C3C82" w:rsidRPr="00E5522E" w:rsidRDefault="000C3C82" w:rsidP="00527A46">
      <w:pPr>
        <w:jc w:val="both"/>
        <w:rPr>
          <w:rFonts w:ascii="Comic Sans MS" w:hAnsi="Comic Sans MS"/>
          <w:sz w:val="48"/>
          <w:szCs w:val="48"/>
          <w:lang/>
        </w:rPr>
      </w:pPr>
    </w:p>
    <w:p w:rsidR="0010552B" w:rsidRPr="00155511" w:rsidRDefault="0010552B" w:rsidP="00527A46">
      <w:pPr>
        <w:jc w:val="both"/>
        <w:rPr>
          <w:rFonts w:ascii="Comic Sans MS" w:hAnsi="Comic Sans MS"/>
          <w:sz w:val="48"/>
          <w:szCs w:val="48"/>
        </w:rPr>
      </w:pPr>
      <w:proofErr w:type="spellStart"/>
      <w:r w:rsidRPr="00155511">
        <w:rPr>
          <w:rFonts w:ascii="Comic Sans MS" w:hAnsi="Comic Sans MS"/>
          <w:sz w:val="48"/>
          <w:szCs w:val="48"/>
        </w:rPr>
        <w:t>Гимназија</w:t>
      </w:r>
      <w:proofErr w:type="spellEnd"/>
    </w:p>
    <w:p w:rsidR="0010552B" w:rsidRDefault="0010552B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Уколико ученик није сигуран за </w:t>
      </w:r>
      <w:proofErr w:type="gramStart"/>
      <w:r>
        <w:rPr>
          <w:rFonts w:ascii="Comic Sans MS" w:hAnsi="Comic Sans MS"/>
          <w:sz w:val="24"/>
          <w:szCs w:val="24"/>
        </w:rPr>
        <w:t>које  ће</w:t>
      </w:r>
      <w:proofErr w:type="gramEnd"/>
      <w:r>
        <w:rPr>
          <w:rFonts w:ascii="Comic Sans MS" w:hAnsi="Comic Sans MS"/>
          <w:sz w:val="24"/>
          <w:szCs w:val="24"/>
        </w:rPr>
        <w:t xml:space="preserve"> се занимање определити, гимназија може бити најбоље решење, уколико му успех у школи то омогућава.  С обзиром на то да гимназије пружају широко опште образовање, у њима се ученици припремају за даље школовање на факултетима и високим школама струковних студија. Гимназијалци имају довољно времена да за четири године сазру и открију или развију интересовања за одређене области, преиспитају своје афинитете и стекну различита знања и искуства. Тако ће касније зрелије донети одлуку која се тиче уписа у одговарајући факултет.</w:t>
      </w:r>
    </w:p>
    <w:p w:rsidR="00155511" w:rsidRDefault="0010552B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С друге стране, с обзиром на то да гимназија не оспособљава ни за једно занимање, често се поставља питање-</w:t>
      </w:r>
      <w:r>
        <w:rPr>
          <w:rFonts w:ascii="Comic Sans MS" w:hAnsi="Comic Sans MS"/>
          <w:b/>
          <w:sz w:val="24"/>
          <w:szCs w:val="24"/>
        </w:rPr>
        <w:t xml:space="preserve">шта ако се после гимназије не заврши факултет? </w:t>
      </w:r>
      <w:r w:rsidR="00155511">
        <w:rPr>
          <w:rFonts w:ascii="Comic Sans MS" w:hAnsi="Comic Sans MS"/>
          <w:sz w:val="24"/>
          <w:szCs w:val="24"/>
        </w:rPr>
        <w:t xml:space="preserve">Пракса је показала да ће у том случају бити теже запослити се. У сваком случају, будуће гимназијалце ова чињеница не треба да обесхрабри. </w:t>
      </w:r>
      <w:proofErr w:type="gramStart"/>
      <w:r w:rsidR="00155511">
        <w:rPr>
          <w:rFonts w:ascii="Comic Sans MS" w:hAnsi="Comic Sans MS"/>
          <w:sz w:val="24"/>
          <w:szCs w:val="24"/>
        </w:rPr>
        <w:t>Чак и да након завршене гимназије не упишу и заврше факултет, они у крајњем случају могу уписати неки додатни курс и стећи одговарајућу диплому.</w:t>
      </w:r>
      <w:proofErr w:type="gramEnd"/>
      <w:r w:rsidR="00155511">
        <w:rPr>
          <w:rFonts w:ascii="Comic Sans MS" w:hAnsi="Comic Sans MS"/>
          <w:sz w:val="24"/>
          <w:szCs w:val="24"/>
        </w:rPr>
        <w:t xml:space="preserve"> </w:t>
      </w:r>
    </w:p>
    <w:p w:rsidR="000C3C82" w:rsidRDefault="000C3C82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5522E" w:rsidRDefault="00E5522E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5522E" w:rsidRDefault="00E5522E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5522E" w:rsidRDefault="00E5522E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5522E" w:rsidRDefault="00E5522E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5522E" w:rsidRPr="00E5522E" w:rsidRDefault="00E5522E" w:rsidP="00527A46">
      <w:pPr>
        <w:jc w:val="both"/>
        <w:rPr>
          <w:rFonts w:ascii="Comic Sans MS" w:hAnsi="Comic Sans MS"/>
          <w:sz w:val="36"/>
          <w:szCs w:val="36"/>
          <w:lang/>
        </w:rPr>
      </w:pPr>
    </w:p>
    <w:p w:rsidR="00E44AF9" w:rsidRDefault="00E44AF9" w:rsidP="00527A46">
      <w:pPr>
        <w:jc w:val="both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lastRenderedPageBreak/>
        <w:t>Важност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детаљног</w:t>
      </w:r>
      <w:proofErr w:type="spellEnd"/>
      <w:r>
        <w:rPr>
          <w:rFonts w:ascii="Comic Sans MS" w:hAnsi="Comic Sans MS"/>
          <w:sz w:val="36"/>
          <w:szCs w:val="36"/>
        </w:rPr>
        <w:t xml:space="preserve"> и </w:t>
      </w:r>
      <w:proofErr w:type="spellStart"/>
      <w:r>
        <w:rPr>
          <w:rFonts w:ascii="Comic Sans MS" w:hAnsi="Comic Sans MS"/>
          <w:sz w:val="36"/>
          <w:szCs w:val="36"/>
        </w:rPr>
        <w:t>благовременог</w:t>
      </w:r>
      <w:proofErr w:type="spellEnd"/>
      <w:r>
        <w:rPr>
          <w:rFonts w:ascii="Comic Sans MS" w:hAnsi="Comic Sans MS"/>
          <w:sz w:val="36"/>
          <w:szCs w:val="36"/>
        </w:rPr>
        <w:t xml:space="preserve"> информисања</w:t>
      </w:r>
    </w:p>
    <w:p w:rsidR="00E44AF9" w:rsidRDefault="00E44AF9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Детаљно и благовремено информисање и упознавање света различитих занимања</w:t>
      </w:r>
      <w:r w:rsidR="00CA6078">
        <w:rPr>
          <w:rFonts w:ascii="Comic Sans MS" w:hAnsi="Comic Sans MS"/>
          <w:sz w:val="24"/>
          <w:szCs w:val="24"/>
        </w:rPr>
        <w:t xml:space="preserve"> је од кључног значаја. Важно је размишљати на дуже стазе, па самим тим и знати у којим школама се могу ваљано припремати за неки посао или за даље студије. Сваки ученик може наћи Информаторе Просветног гласника, разне брошуре и летке о занимањима и школама, како у својој школи, тако и у Служби за запошљавање, на сајму образовања.</w:t>
      </w:r>
    </w:p>
    <w:p w:rsidR="000C3C82" w:rsidRDefault="00CA6078" w:rsidP="00527A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Више информација о условима уписа и томе које школе и образовни профили су им на располагању могу наћи у Конкурсу за упис у средњу школу, који излази сваке године.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D6587F" w:rsidRDefault="00D6587F" w:rsidP="00527A46">
      <w:pPr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Пре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одабира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школе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средњошколац</w:t>
      </w:r>
      <w:proofErr w:type="spellEnd"/>
      <w:r>
        <w:rPr>
          <w:rFonts w:ascii="Comic Sans MS" w:hAnsi="Comic Sans MS"/>
          <w:sz w:val="24"/>
          <w:szCs w:val="24"/>
        </w:rPr>
        <w:t xml:space="preserve"> би </w:t>
      </w:r>
      <w:r w:rsidR="008B49BD">
        <w:rPr>
          <w:rFonts w:ascii="Comic Sans MS" w:hAnsi="Comic Sans MS"/>
          <w:sz w:val="24"/>
          <w:szCs w:val="24"/>
        </w:rPr>
        <w:t>требало добро да размисли које предмете воли и који му најбоље „иду“, да ли има више склоности за српски језик или математику, процени своје креативно изражавање и каква су му ваншколска интересовања.</w:t>
      </w:r>
    </w:p>
    <w:p w:rsidR="002110C6" w:rsidRPr="00271F7B" w:rsidRDefault="002110C6" w:rsidP="00D6587F">
      <w:pPr>
        <w:shd w:val="clear" w:color="auto" w:fill="FFFFFF"/>
        <w:spacing w:after="300" w:line="240" w:lineRule="auto"/>
        <w:textAlignment w:val="baseline"/>
        <w:rPr>
          <w:rFonts w:ascii="Comic Sans MS" w:eastAsia="Times New Roman" w:hAnsi="Comic Sans MS" w:cs="Helvetica"/>
          <w:sz w:val="24"/>
          <w:szCs w:val="24"/>
        </w:rPr>
      </w:pPr>
      <w:proofErr w:type="gramStart"/>
      <w:r w:rsidRPr="00271F7B">
        <w:rPr>
          <w:rFonts w:ascii="Comic Sans MS" w:eastAsia="Times New Roman" w:hAnsi="Comic Sans MS" w:cs="Helvetica"/>
          <w:sz w:val="24"/>
          <w:szCs w:val="24"/>
        </w:rPr>
        <w:t xml:space="preserve">Најбитније је ускладити интересовања и могућности, као и склоности и способности, како би био </w:t>
      </w:r>
      <w:proofErr w:type="spellStart"/>
      <w:r w:rsidRPr="00271F7B">
        <w:rPr>
          <w:rFonts w:ascii="Comic Sans MS" w:eastAsia="Times New Roman" w:hAnsi="Comic Sans MS" w:cs="Helvetica"/>
          <w:sz w:val="24"/>
          <w:szCs w:val="24"/>
        </w:rPr>
        <w:t>мотивисан</w:t>
      </w:r>
      <w:proofErr w:type="spellEnd"/>
      <w:r w:rsidRPr="00271F7B">
        <w:rPr>
          <w:rFonts w:ascii="Comic Sans MS" w:eastAsia="Times New Roman" w:hAnsi="Comic Sans MS" w:cs="Helvetica"/>
          <w:sz w:val="24"/>
          <w:szCs w:val="24"/>
        </w:rPr>
        <w:t xml:space="preserve"> и </w:t>
      </w:r>
      <w:proofErr w:type="spellStart"/>
      <w:r w:rsidRPr="00271F7B">
        <w:rPr>
          <w:rFonts w:ascii="Comic Sans MS" w:eastAsia="Times New Roman" w:hAnsi="Comic Sans MS" w:cs="Helvetica"/>
          <w:sz w:val="24"/>
          <w:szCs w:val="24"/>
        </w:rPr>
        <w:t>задовољан</w:t>
      </w:r>
      <w:proofErr w:type="spellEnd"/>
      <w:r w:rsidRPr="00271F7B">
        <w:rPr>
          <w:rFonts w:ascii="Comic Sans MS" w:eastAsia="Times New Roman" w:hAnsi="Comic Sans MS" w:cs="Helvetica"/>
          <w:sz w:val="24"/>
          <w:szCs w:val="24"/>
        </w:rPr>
        <w:t xml:space="preserve"> </w:t>
      </w:r>
      <w:proofErr w:type="spellStart"/>
      <w:r w:rsidRPr="00271F7B">
        <w:rPr>
          <w:rFonts w:ascii="Comic Sans MS" w:eastAsia="Times New Roman" w:hAnsi="Comic Sans MS" w:cs="Helvetica"/>
          <w:sz w:val="24"/>
          <w:szCs w:val="24"/>
        </w:rPr>
        <w:t>средњошколац</w:t>
      </w:r>
      <w:proofErr w:type="spellEnd"/>
      <w:r w:rsidRPr="00271F7B">
        <w:rPr>
          <w:rFonts w:ascii="Comic Sans MS" w:eastAsia="Times New Roman" w:hAnsi="Comic Sans MS" w:cs="Helvetica"/>
          <w:sz w:val="24"/>
          <w:szCs w:val="24"/>
        </w:rPr>
        <w:t>.</w:t>
      </w:r>
      <w:proofErr w:type="gramEnd"/>
    </w:p>
    <w:p w:rsidR="00D6587F" w:rsidRDefault="00D6587F" w:rsidP="00527A46">
      <w:pPr>
        <w:jc w:val="both"/>
        <w:rPr>
          <w:rFonts w:ascii="Comic Sans MS" w:hAnsi="Comic Sans MS"/>
          <w:sz w:val="24"/>
          <w:szCs w:val="24"/>
        </w:rPr>
      </w:pPr>
    </w:p>
    <w:p w:rsidR="00155511" w:rsidRPr="0010552B" w:rsidRDefault="00155511" w:rsidP="00527A46">
      <w:pPr>
        <w:jc w:val="both"/>
        <w:rPr>
          <w:rFonts w:ascii="Comic Sans MS" w:hAnsi="Comic Sans MS"/>
          <w:sz w:val="24"/>
          <w:szCs w:val="24"/>
        </w:rPr>
      </w:pPr>
    </w:p>
    <w:p w:rsidR="0010552B" w:rsidRPr="00527A46" w:rsidRDefault="0010552B" w:rsidP="00527A46">
      <w:pPr>
        <w:jc w:val="both"/>
        <w:rPr>
          <w:rFonts w:ascii="Comic Sans MS" w:hAnsi="Comic Sans MS"/>
          <w:sz w:val="24"/>
          <w:szCs w:val="24"/>
        </w:rPr>
      </w:pPr>
    </w:p>
    <w:p w:rsidR="00356EC5" w:rsidRDefault="00356EC5" w:rsidP="00356EC5">
      <w:pPr>
        <w:pStyle w:val="NormalWeb"/>
        <w:shd w:val="clear" w:color="auto" w:fill="FFFFFF"/>
        <w:spacing w:before="501" w:beforeAutospacing="0" w:after="391" w:afterAutospacing="0" w:line="438" w:lineRule="atLeast"/>
        <w:rPr>
          <w:rFonts w:ascii="Verdana" w:hAnsi="Verdana"/>
          <w:color w:val="232323"/>
        </w:rPr>
      </w:pPr>
    </w:p>
    <w:p w:rsidR="00527A46" w:rsidRPr="00427F00" w:rsidRDefault="00527A46" w:rsidP="00527A46">
      <w:pPr>
        <w:jc w:val="both"/>
        <w:rPr>
          <w:rFonts w:ascii="Comic Sans MS" w:hAnsi="Comic Sans MS"/>
          <w:sz w:val="24"/>
          <w:szCs w:val="24"/>
        </w:rPr>
      </w:pPr>
    </w:p>
    <w:sectPr w:rsidR="00527A46" w:rsidRPr="00427F00" w:rsidSect="00E5522E">
      <w:pgSz w:w="15840" w:h="12240" w:orient="landscape"/>
      <w:pgMar w:top="568" w:right="814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44C02"/>
    <w:rsid w:val="000C3C82"/>
    <w:rsid w:val="0010552B"/>
    <w:rsid w:val="00155511"/>
    <w:rsid w:val="001B732B"/>
    <w:rsid w:val="001C51B3"/>
    <w:rsid w:val="002110C6"/>
    <w:rsid w:val="00271F7B"/>
    <w:rsid w:val="002E2FF7"/>
    <w:rsid w:val="00356EC5"/>
    <w:rsid w:val="00427F00"/>
    <w:rsid w:val="004C3132"/>
    <w:rsid w:val="00527A46"/>
    <w:rsid w:val="008B49BD"/>
    <w:rsid w:val="00A8187D"/>
    <w:rsid w:val="00AD5AC9"/>
    <w:rsid w:val="00CA6078"/>
    <w:rsid w:val="00D44C02"/>
    <w:rsid w:val="00D6587F"/>
    <w:rsid w:val="00E00574"/>
    <w:rsid w:val="00E44AF9"/>
    <w:rsid w:val="00E5522E"/>
    <w:rsid w:val="00EE717E"/>
    <w:rsid w:val="00F3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6EC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5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658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</dc:creator>
  <cp:keywords/>
  <dc:description/>
  <cp:lastModifiedBy>Vlase</cp:lastModifiedBy>
  <cp:revision>13</cp:revision>
  <cp:lastPrinted>2023-10-25T07:49:00Z</cp:lastPrinted>
  <dcterms:created xsi:type="dcterms:W3CDTF">2023-10-19T10:59:00Z</dcterms:created>
  <dcterms:modified xsi:type="dcterms:W3CDTF">2023-10-25T07:49:00Z</dcterms:modified>
</cp:coreProperties>
</file>